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7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line="57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经营困难且恢复有望企业稳岗返还申请表</w:t>
      </w:r>
    </w:p>
    <w:p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 w:val="28"/>
          <w:szCs w:val="28"/>
        </w:rPr>
        <w:t>　　　　　　　　　　　</w:t>
      </w:r>
      <w:r>
        <w:rPr>
          <w:rFonts w:hint="eastAsia" w:hAnsi="宋体"/>
          <w:color w:val="000000"/>
          <w:szCs w:val="21"/>
        </w:rPr>
        <w:t>申请时间：　　　年　　月　　日</w:t>
      </w:r>
    </w:p>
    <w:tbl>
      <w:tblPr>
        <w:tblStyle w:val="2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669"/>
        <w:gridCol w:w="1701"/>
        <w:gridCol w:w="2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企业名称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（盖章）</w:t>
            </w:r>
          </w:p>
        </w:tc>
        <w:tc>
          <w:tcPr>
            <w:tcW w:w="337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企业性质</w:t>
            </w:r>
          </w:p>
        </w:tc>
        <w:tc>
          <w:tcPr>
            <w:tcW w:w="226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370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企业规模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大型□中型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小型□微型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企业开户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名称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开户银行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开户银行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账号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劳动保障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单位代码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企业工商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注册地址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统一社会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信用代码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企业联系人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联系电话</w:t>
            </w:r>
          </w:p>
        </w:tc>
        <w:tc>
          <w:tcPr>
            <w:tcW w:w="3965" w:type="dxa"/>
            <w:gridSpan w:val="2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企业经营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  <w:szCs w:val="21"/>
              </w:rPr>
              <w:t>状况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 w:hAnsi="宋体"/>
                <w:color w:val="000000"/>
                <w:szCs w:val="21"/>
              </w:rPr>
              <w:t>年以来</w:t>
            </w:r>
          </w:p>
          <w:p>
            <w:pPr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连续亏损月份</w:t>
            </w:r>
          </w:p>
        </w:tc>
        <w:tc>
          <w:tcPr>
            <w:tcW w:w="16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 w:hAnsi="宋体"/>
                <w:color w:val="000000"/>
                <w:szCs w:val="21"/>
              </w:rPr>
              <w:t>年以来</w:t>
            </w:r>
          </w:p>
          <w:p>
            <w:pPr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亏损金额（万元）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稳岗措施</w:t>
            </w:r>
          </w:p>
        </w:tc>
        <w:tc>
          <w:tcPr>
            <w:tcW w:w="7335" w:type="dxa"/>
            <w:gridSpan w:val="4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ind w:firstLine="2557" w:firstLineChars="1218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工会委员会签字（盖章）：</w:t>
            </w:r>
          </w:p>
          <w:p>
            <w:pPr>
              <w:spacing w:line="240" w:lineRule="exact"/>
              <w:ind w:firstLine="4410" w:firstLineChars="2100"/>
              <w:rPr>
                <w:color w:val="000000"/>
                <w:szCs w:val="21"/>
              </w:rPr>
            </w:pPr>
          </w:p>
          <w:p>
            <w:pPr>
              <w:spacing w:line="240" w:lineRule="exact"/>
              <w:ind w:firstLine="5040" w:firstLineChars="2400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年  月  日</w:t>
            </w:r>
          </w:p>
          <w:p>
            <w:pPr>
              <w:spacing w:line="240" w:lineRule="exact"/>
              <w:ind w:firstLine="4210" w:firstLineChars="2005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3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企业承诺</w:t>
            </w:r>
          </w:p>
        </w:tc>
        <w:tc>
          <w:tcPr>
            <w:tcW w:w="7335" w:type="dxa"/>
            <w:gridSpan w:val="4"/>
            <w:vAlign w:val="center"/>
          </w:tcPr>
          <w:p>
            <w:pPr>
              <w:spacing w:line="400" w:lineRule="exact"/>
              <w:ind w:firstLine="470" w:firstLineChars="196"/>
              <w:rPr>
                <w:rFonts w:eastAsia="方正楷体_GBK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eastAsia="方正楷体_GBK"/>
                <w:color w:val="000000"/>
                <w:sz w:val="24"/>
              </w:rPr>
            </w:pPr>
            <w:r>
              <w:rPr>
                <w:rFonts w:hint="eastAsia" w:eastAsia="方正楷体_GBK"/>
                <w:color w:val="000000"/>
                <w:sz w:val="24"/>
              </w:rPr>
              <w:t>本企业郑重声明：本企业所提供的资料不含任何虚假信息。同意税务部门按规定提供本企业</w:t>
            </w:r>
            <w:r>
              <w:rPr>
                <w:rFonts w:eastAsia="方正楷体_GBK"/>
                <w:color w:val="000000"/>
                <w:sz w:val="24"/>
              </w:rPr>
              <w:t>201</w:t>
            </w:r>
            <w:r>
              <w:rPr>
                <w:rFonts w:hint="eastAsia" w:eastAsia="方正楷体_GBK"/>
                <w:color w:val="000000"/>
                <w:sz w:val="24"/>
              </w:rPr>
              <w:t>9年以来季度或月度企业所得税纳税信息。所享受稳岗返还资金将主要用于职工生活补助、缴纳社会保险费、转岗培训、技能提升培训等稳定就业岗位相关支出。同时承诺资金返还6个月内裁员率不超过泰兴市（或全国）城镇调查失业率。否则，本企业及法人代表承担由此产生的一切法律责任，并同意由省市相关部门列入失信企业名单，记入本企业信用档案，接受失信惩戒。</w:t>
            </w:r>
          </w:p>
          <w:p>
            <w:pPr>
              <w:spacing w:line="400" w:lineRule="exact"/>
              <w:ind w:firstLine="470" w:firstLineChars="196"/>
              <w:rPr>
                <w:rFonts w:eastAsia="方正楷体_GBK"/>
                <w:color w:val="000000"/>
                <w:sz w:val="24"/>
              </w:rPr>
            </w:pPr>
            <w:r>
              <w:rPr>
                <w:rFonts w:hint="eastAsia" w:eastAsia="方正楷体_GBK"/>
                <w:color w:val="000000"/>
                <w:sz w:val="24"/>
              </w:rPr>
              <w:t>特此承诺。</w:t>
            </w:r>
          </w:p>
          <w:p>
            <w:pPr>
              <w:spacing w:line="400" w:lineRule="exact"/>
              <w:rPr>
                <w:rFonts w:eastAsia="方正楷体_GBK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方正楷体_GBK"/>
                <w:color w:val="000000"/>
                <w:sz w:val="24"/>
              </w:rPr>
            </w:pPr>
            <w:r>
              <w:rPr>
                <w:rFonts w:hint="eastAsia" w:eastAsia="方正楷体_GBK"/>
                <w:color w:val="000000"/>
                <w:sz w:val="24"/>
              </w:rPr>
              <w:t xml:space="preserve">                                   承诺单位：</w:t>
            </w:r>
          </w:p>
          <w:p>
            <w:pPr>
              <w:spacing w:line="400" w:lineRule="exact"/>
              <w:rPr>
                <w:rFonts w:eastAsia="方正楷体_GBK"/>
                <w:color w:val="000000"/>
                <w:sz w:val="24"/>
              </w:rPr>
            </w:pPr>
            <w:r>
              <w:rPr>
                <w:rFonts w:hint="eastAsia" w:eastAsia="方正楷体_GBK"/>
                <w:color w:val="000000"/>
                <w:sz w:val="24"/>
              </w:rPr>
              <w:t xml:space="preserve">                        法人代表签字（盖章）：</w:t>
            </w:r>
          </w:p>
          <w:p>
            <w:pPr>
              <w:spacing w:beforeLines="50" w:line="400" w:lineRule="exact"/>
              <w:rPr>
                <w:rFonts w:eastAsia="方正楷体_GBK"/>
                <w:color w:val="000000"/>
                <w:sz w:val="24"/>
              </w:rPr>
            </w:pPr>
            <w:r>
              <w:rPr>
                <w:rFonts w:hint="eastAsia" w:eastAsia="方正楷体_GBK"/>
                <w:color w:val="000000"/>
                <w:sz w:val="24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联席会议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会审意见</w:t>
            </w:r>
          </w:p>
        </w:tc>
        <w:tc>
          <w:tcPr>
            <w:tcW w:w="7335" w:type="dxa"/>
            <w:gridSpan w:val="4"/>
          </w:tcPr>
          <w:p>
            <w:pPr>
              <w:spacing w:line="400" w:lineRule="exact"/>
              <w:ind w:firstLine="470" w:firstLineChars="196"/>
              <w:rPr>
                <w:rFonts w:eastAsia="方正楷体_GBK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eastAsia="方正楷体_GBK"/>
                <w:color w:val="000000"/>
                <w:sz w:val="24"/>
              </w:rPr>
            </w:pPr>
            <w:r>
              <w:rPr>
                <w:rFonts w:hint="eastAsia" w:eastAsia="方正楷体_GBK"/>
                <w:color w:val="000000"/>
                <w:sz w:val="24"/>
              </w:rPr>
              <w:t>经泰兴市人力资源和社会保障局、财政局、发改委、工信局、税务局、总工会等7个部门会审，该企业符合困难企业认定条件，建议认定为困难企业，享受经营困难且恢复有望企业稳岗返还等政策。</w:t>
            </w:r>
          </w:p>
          <w:p>
            <w:pPr>
              <w:spacing w:line="400" w:lineRule="exact"/>
              <w:ind w:firstLine="470" w:firstLineChars="196"/>
              <w:rPr>
                <w:rFonts w:eastAsia="方正楷体_GBK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eastAsia="方正楷体_GBK"/>
                <w:color w:val="000000"/>
                <w:sz w:val="24"/>
              </w:rPr>
            </w:pPr>
          </w:p>
          <w:p>
            <w:pPr>
              <w:spacing w:line="400" w:lineRule="exact"/>
              <w:ind w:firstLine="1056" w:firstLineChars="440"/>
              <w:rPr>
                <w:rFonts w:eastAsia="方正楷体_GBK"/>
                <w:color w:val="000000"/>
                <w:sz w:val="24"/>
              </w:rPr>
            </w:pPr>
            <w:r>
              <w:rPr>
                <w:rFonts w:hint="eastAsia" w:eastAsia="方正楷体_GBK"/>
                <w:color w:val="000000"/>
                <w:sz w:val="24"/>
              </w:rPr>
              <w:t>泰兴市人力资源和社会保障局（代章）</w:t>
            </w:r>
          </w:p>
          <w:p>
            <w:pPr>
              <w:spacing w:line="400" w:lineRule="exact"/>
              <w:ind w:firstLine="470" w:firstLineChars="196"/>
              <w:rPr>
                <w:rFonts w:eastAsia="方正楷体_GBK"/>
                <w:color w:val="000000"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eastAsia="方正楷体_GBK"/>
                <w:color w:val="000000"/>
                <w:sz w:val="24"/>
              </w:rPr>
            </w:pPr>
            <w:r>
              <w:rPr>
                <w:rFonts w:hint="eastAsia" w:eastAsia="方正楷体_GBK"/>
                <w:color w:val="000000"/>
                <w:sz w:val="24"/>
              </w:rPr>
              <w:t>　　　　　　　　　　　　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56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备注</w:t>
            </w:r>
          </w:p>
        </w:tc>
        <w:tc>
          <w:tcPr>
            <w:tcW w:w="7335" w:type="dxa"/>
            <w:gridSpan w:val="4"/>
            <w:tcBorders>
              <w:bottom w:val="single" w:color="auto" w:sz="12" w:space="0"/>
            </w:tcBorders>
            <w:vAlign w:val="bottom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42137"/>
    <w:rsid w:val="4194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2020-03-04T09:46:00Z</dcterms:created>
  <dc:creator>刘亚洲</dc:creator>
  <cp:lastModifiedBy>刘亚洲</cp:lastModifiedBy>
  <dcterms:modified xsi:type="dcterms:W3CDTF">2020-03-04T09:46:16Z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